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AC" w:rsidRPr="00AC4533" w:rsidRDefault="00D51CAC" w:rsidP="00C66B57">
      <w:pPr>
        <w:spacing w:before="120" w:after="120" w:line="276" w:lineRule="auto"/>
        <w:jc w:val="center"/>
        <w:rPr>
          <w:rFonts w:cs="B Nazanin"/>
          <w:b w:val="0"/>
          <w:bCs/>
          <w:rtl/>
          <w:lang w:bidi="fa-IR"/>
        </w:rPr>
      </w:pPr>
      <w:bookmarkStart w:id="0" w:name="Subject"/>
      <w:r w:rsidRPr="00AC4533">
        <w:rPr>
          <w:rFonts w:cs="B Nazanin" w:hint="cs"/>
          <w:b w:val="0"/>
          <w:bCs/>
          <w:rtl/>
          <w:lang w:bidi="fa-IR"/>
        </w:rPr>
        <w:t>اداره کل نظارت بر امور دارو</w:t>
      </w:r>
      <w:r w:rsidR="00F94A4C">
        <w:rPr>
          <w:rFonts w:cs="B Nazanin" w:hint="cs"/>
          <w:b w:val="0"/>
          <w:bCs/>
          <w:rtl/>
          <w:lang w:bidi="fa-IR"/>
        </w:rPr>
        <w:t xml:space="preserve"> و</w:t>
      </w:r>
      <w:r w:rsidRPr="00AC4533">
        <w:rPr>
          <w:rFonts w:cs="B Nazanin" w:hint="cs"/>
          <w:b w:val="0"/>
          <w:bCs/>
          <w:rtl/>
          <w:lang w:bidi="fa-IR"/>
        </w:rPr>
        <w:t xml:space="preserve"> مواد تحت کنترل</w:t>
      </w:r>
    </w:p>
    <w:p w:rsidR="00C66B57" w:rsidRPr="002D7F13" w:rsidRDefault="00C66B57" w:rsidP="00AF04C6">
      <w:pPr>
        <w:spacing w:before="120" w:after="120" w:line="276" w:lineRule="auto"/>
        <w:jc w:val="center"/>
        <w:rPr>
          <w:rFonts w:ascii="Calibri" w:hAnsi="Calibri" w:cs="B Nazanin"/>
          <w:b w:val="0"/>
          <w:bCs/>
          <w:sz w:val="28"/>
          <w:szCs w:val="28"/>
          <w:rtl/>
          <w:lang w:bidi="fa-IR"/>
        </w:rPr>
      </w:pPr>
      <w:r w:rsidRPr="002D7F13">
        <w:rPr>
          <w:rFonts w:cs="B Nazanin" w:hint="cs"/>
          <w:b w:val="0"/>
          <w:bCs/>
          <w:sz w:val="28"/>
          <w:szCs w:val="28"/>
          <w:rtl/>
          <w:lang w:bidi="fa-IR"/>
        </w:rPr>
        <w:t>" شیوه نامه</w:t>
      </w:r>
      <w:r w:rsidRPr="002D7F13">
        <w:rPr>
          <w:rFonts w:ascii="Calibri" w:hAnsi="Calibri" w:cs="B Nazanin" w:hint="cs"/>
          <w:b w:val="0"/>
          <w:bCs/>
          <w:sz w:val="28"/>
          <w:szCs w:val="28"/>
          <w:rtl/>
          <w:lang w:bidi="fa-IR"/>
        </w:rPr>
        <w:t xml:space="preserve"> (دستورالعمل) توزیع ملزومات دارویی و محصولات ضدعفونی کننده</w:t>
      </w:r>
      <w:bookmarkEnd w:id="0"/>
      <w:r w:rsidRPr="002D7F13">
        <w:rPr>
          <w:rFonts w:ascii="Calibri" w:hAnsi="Calibri" w:cs="B Nazanin" w:hint="cs"/>
          <w:b w:val="0"/>
          <w:bCs/>
          <w:sz w:val="28"/>
          <w:szCs w:val="28"/>
          <w:rtl/>
          <w:lang w:bidi="fa-IR"/>
        </w:rPr>
        <w:t>"</w:t>
      </w:r>
      <w:r w:rsidR="00D51CAC" w:rsidRPr="00F94A4C">
        <w:rPr>
          <w:rFonts w:ascii="Calibri" w:hAnsi="Calibri" w:cs="B Nazanin" w:hint="cs"/>
          <w:b w:val="0"/>
          <w:bCs/>
          <w:sz w:val="20"/>
          <w:szCs w:val="20"/>
          <w:rtl/>
          <w:lang w:bidi="fa-IR"/>
        </w:rPr>
        <w:t xml:space="preserve"> </w:t>
      </w:r>
      <w:r w:rsidR="00F94A4C">
        <w:rPr>
          <w:rFonts w:ascii="Calibri" w:hAnsi="Calibri" w:cs="B Nazanin"/>
          <w:b w:val="0"/>
          <w:bCs/>
          <w:sz w:val="20"/>
          <w:szCs w:val="20"/>
          <w:lang w:bidi="fa-IR"/>
        </w:rPr>
        <w:t xml:space="preserve">           </w:t>
      </w:r>
      <w:r w:rsidR="00AF04C6">
        <w:rPr>
          <w:rFonts w:ascii="Calibri" w:hAnsi="Calibri" w:cs="B Nazanin" w:hint="cs"/>
          <w:b w:val="0"/>
          <w:bCs/>
          <w:sz w:val="20"/>
          <w:szCs w:val="20"/>
          <w:rtl/>
          <w:lang w:bidi="fa-IR"/>
        </w:rPr>
        <w:t>شهریور</w:t>
      </w:r>
      <w:r w:rsidR="002D7F13" w:rsidRPr="00F94A4C">
        <w:rPr>
          <w:rFonts w:ascii="Calibri" w:hAnsi="Calibri" w:cs="B Nazanin" w:hint="cs"/>
          <w:b w:val="0"/>
          <w:bCs/>
          <w:sz w:val="20"/>
          <w:szCs w:val="20"/>
          <w:rtl/>
          <w:lang w:bidi="fa-IR"/>
        </w:rPr>
        <w:t xml:space="preserve"> 1400</w:t>
      </w:r>
    </w:p>
    <w:p w:rsidR="00C66B57" w:rsidRPr="00793737" w:rsidRDefault="00C66B57" w:rsidP="00C66B57">
      <w:pPr>
        <w:spacing w:before="120" w:after="120" w:line="276" w:lineRule="auto"/>
        <w:jc w:val="lowKashida"/>
        <w:rPr>
          <w:rFonts w:cs="B Nazanin"/>
          <w:b w:val="0"/>
          <w:bCs/>
          <w:i/>
          <w:iCs/>
          <w:rtl/>
          <w:lang w:bidi="fa-IR"/>
        </w:rPr>
      </w:pPr>
      <w:r w:rsidRPr="00793737">
        <w:rPr>
          <w:rFonts w:cs="B Nazanin" w:hint="cs"/>
          <w:b w:val="0"/>
          <w:bCs/>
          <w:i/>
          <w:iCs/>
          <w:rtl/>
          <w:lang w:bidi="fa-IR"/>
        </w:rPr>
        <w:t>---------------------------------------------------------</w:t>
      </w:r>
      <w:r w:rsidR="00793737">
        <w:rPr>
          <w:rFonts w:cs="B Nazanin" w:hint="cs"/>
          <w:b w:val="0"/>
          <w:bCs/>
          <w:i/>
          <w:iCs/>
          <w:rtl/>
          <w:lang w:bidi="fa-IR"/>
        </w:rPr>
        <w:t>-------------------</w:t>
      </w:r>
      <w:r w:rsidRPr="00793737">
        <w:rPr>
          <w:rFonts w:cs="B Nazanin" w:hint="cs"/>
          <w:b w:val="0"/>
          <w:bCs/>
          <w:i/>
          <w:iCs/>
          <w:rtl/>
          <w:lang w:bidi="fa-IR"/>
        </w:rPr>
        <w:t>--</w:t>
      </w:r>
    </w:p>
    <w:p w:rsidR="00C66B57" w:rsidRPr="00AA5A90" w:rsidRDefault="00C66B57" w:rsidP="00C66B57">
      <w:pPr>
        <w:spacing w:before="120" w:after="120" w:line="276" w:lineRule="auto"/>
        <w:jc w:val="lowKashida"/>
        <w:rPr>
          <w:rFonts w:cs="B Nazanin"/>
          <w:b w:val="0"/>
          <w:bCs/>
          <w:i/>
          <w:iCs/>
          <w:sz w:val="2"/>
          <w:szCs w:val="2"/>
          <w:lang w:bidi="fa-IR"/>
        </w:rPr>
      </w:pPr>
    </w:p>
    <w:p w:rsidR="00C66B57" w:rsidRPr="00C66B57" w:rsidRDefault="00C66B57" w:rsidP="00C66B57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>
        <w:rPr>
          <w:rFonts w:ascii="Calibri" w:eastAsia="Calibri" w:hAnsi="Calibri" w:cs="B Nazanin" w:hint="cs"/>
          <w:b w:val="0"/>
          <w:rtl/>
          <w:lang w:eastAsia="en-US" w:bidi="fa-IR"/>
        </w:rPr>
        <w:t>1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- کلیه فرآورده های تولیدی و وارداتی ملزومات دارویی و محصولات ضدعفونی کننده باید قبل از توزیع شناسه گذاری شوند.</w:t>
      </w:r>
    </w:p>
    <w:p w:rsidR="00C66B57" w:rsidRPr="00C66B57" w:rsidRDefault="00C66B57" w:rsidP="00FF063D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2- تمامی ملزومات دارویی و انواع ضدعفونی کننده </w:t>
      </w:r>
      <w:r w:rsidR="00AF04C6">
        <w:rPr>
          <w:rFonts w:ascii="Calibri" w:eastAsia="Calibri" w:hAnsi="Calibri" w:cs="B Nazanin" w:hint="cs"/>
          <w:b w:val="0"/>
          <w:rtl/>
          <w:lang w:eastAsia="en-US" w:bidi="fa-IR"/>
        </w:rPr>
        <w:t xml:space="preserve">ها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که دارای کد فرآورده </w:t>
      </w:r>
      <w:r w:rsidRPr="00C66B57">
        <w:rPr>
          <w:rFonts w:ascii="Calibri" w:eastAsia="Calibri" w:hAnsi="Calibri" w:cs="B Nazanin"/>
          <w:b w:val="0"/>
          <w:lang w:eastAsia="en-US" w:bidi="fa-IR"/>
        </w:rPr>
        <w:t>(IRC)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از اداره کل دارو هستند می توانند از طریق شرکت های پخش سراسری و یا پخش های استانی توزیع شوند. شرکت های پخش پس از عقد قرارداد با تأمین کنندگان و با رعای</w:t>
      </w:r>
      <w:r w:rsidR="006064D6">
        <w:rPr>
          <w:rFonts w:ascii="Calibri" w:eastAsia="Calibri" w:hAnsi="Calibri" w:cs="B Nazanin" w:hint="cs"/>
          <w:b w:val="0"/>
          <w:rtl/>
          <w:lang w:eastAsia="en-US" w:bidi="fa-IR"/>
        </w:rPr>
        <w:t>ت ضوابط توزیع محصولات سلامت،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نسبت به توزیع اقدام خواهند نمود. </w:t>
      </w:r>
    </w:p>
    <w:p w:rsidR="00C66B57" w:rsidRPr="00C66B57" w:rsidRDefault="00C66B57" w:rsidP="00944CBA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3- شرکت های پخش مکلف به دریافت کالای شناسه گذاری شده از تأمین کننده هستند. همچنین ضروری است اطلاعات کامل فر</w:t>
      </w:r>
      <w:r w:rsidR="00944CBA">
        <w:rPr>
          <w:rFonts w:ascii="Calibri" w:eastAsia="Calibri" w:hAnsi="Calibri" w:cs="B Nazanin" w:hint="cs"/>
          <w:b w:val="0"/>
          <w:rtl/>
          <w:lang w:eastAsia="en-US" w:bidi="fa-IR"/>
        </w:rPr>
        <w:t>آ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ورده </w:t>
      </w:r>
      <w:r w:rsidRPr="00C66B57">
        <w:rPr>
          <w:rFonts w:ascii="Sakkal Majalla" w:eastAsia="Calibri" w:hAnsi="Sakkal Majalla" w:cs="Sakkal Majalla" w:hint="cs"/>
          <w:b w:val="0"/>
          <w:rtl/>
          <w:lang w:eastAsia="en-US" w:bidi="fa-IR"/>
        </w:rPr>
        <w:t>–</w:t>
      </w:r>
      <w:r w:rsidR="00944CBA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مانند شماره سری ساخت، تعداد و قیمت- را در سند فروش درج نمایند.</w:t>
      </w:r>
    </w:p>
    <w:p w:rsidR="00C66B57" w:rsidRPr="00C66B57" w:rsidRDefault="00C66B57" w:rsidP="00C66B57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4- ملزومات دارویی که کاربرد آن ها در جراحی و یا حوزه مصرف آن ها تنها بیمارستانی است باید توسط شرکت</w:t>
      </w:r>
      <w:r w:rsidR="00944CBA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های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پخش به بیمارستان ها یا مراکز درمانی عرضه گردند.</w:t>
      </w:r>
    </w:p>
    <w:p w:rsidR="00C66B57" w:rsidRPr="00C66B57" w:rsidRDefault="00C66B57" w:rsidP="00944CBA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5- گروه های مختلف ملزومات دارویی شامل قطره ها و ژل های چشمی، فر</w:t>
      </w:r>
      <w:r w:rsidR="00944CBA">
        <w:rPr>
          <w:rFonts w:ascii="Calibri" w:eastAsia="Calibri" w:hAnsi="Calibri" w:cs="B Nazanin" w:hint="cs"/>
          <w:b w:val="0"/>
          <w:rtl/>
          <w:lang w:eastAsia="en-US" w:bidi="fa-IR"/>
        </w:rPr>
        <w:t>آ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ورده های موضعی، محصولات بینی و دهانی، فرآورده های ضد شپش، محصولات رکتال و واژینال و ژل های تزریقی داخل مفصلی باید از مسیر شرکت های پخش و از طریق داروخانه ها توزیع و عرضه شوند.</w:t>
      </w:r>
    </w:p>
    <w:p w:rsidR="00C66B57" w:rsidRPr="00C66B57" w:rsidRDefault="00C66B57" w:rsidP="00C66B57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6- توزیع ژل های تزریقی زیرپوستی و محصولات مزوتراپی که دارای کاربرد در حوزه زیبایی هستند فقط از طریق شرکت </w:t>
      </w:r>
      <w:r w:rsidR="00944CBA">
        <w:rPr>
          <w:rFonts w:ascii="Calibri" w:eastAsia="Calibri" w:hAnsi="Calibri" w:cs="B Nazanin" w:hint="cs"/>
          <w:b w:val="0"/>
          <w:rtl/>
          <w:lang w:eastAsia="en-US" w:bidi="fa-IR"/>
        </w:rPr>
        <w:t xml:space="preserve">های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پخش و داروخانه ها مجاز می باشد. </w:t>
      </w:r>
    </w:p>
    <w:p w:rsidR="00C66B57" w:rsidRPr="00C66B57" w:rsidRDefault="006C0B9D" w:rsidP="006064D6">
      <w:pPr>
        <w:spacing w:after="160" w:line="276" w:lineRule="auto"/>
        <w:ind w:firstLine="720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>
        <w:rPr>
          <w:rFonts w:ascii="Calibri" w:eastAsia="Calibri" w:hAnsi="Calibri" w:cs="B Nazanin" w:hint="cs"/>
          <w:b w:val="0"/>
          <w:rtl/>
          <w:lang w:eastAsia="en-US" w:bidi="fa-IR"/>
        </w:rPr>
        <w:t>تبصره-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شرکت</w:t>
      </w:r>
      <w:r w:rsidR="00E20BA8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های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3F1DBF">
        <w:rPr>
          <w:rFonts w:ascii="Calibri" w:eastAsia="Calibri" w:hAnsi="Calibri" w:cs="B Nazanin" w:hint="cs"/>
          <w:b w:val="0"/>
          <w:rtl/>
          <w:lang w:eastAsia="en-US" w:bidi="fa-IR"/>
        </w:rPr>
        <w:t>تأمین کننده و شرکت</w:t>
      </w:r>
      <w:r w:rsidR="00E20BA8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های</w:t>
      </w:r>
      <w:r w:rsidR="003F1DBF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>پخش می توان</w:t>
      </w:r>
      <w:r w:rsidR="002A14D9">
        <w:rPr>
          <w:rFonts w:ascii="Calibri" w:eastAsia="Calibri" w:hAnsi="Calibri" w:cs="B Nazanin" w:hint="cs"/>
          <w:b w:val="0"/>
          <w:rtl/>
          <w:lang w:eastAsia="en-US" w:bidi="fa-IR"/>
        </w:rPr>
        <w:t>ن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د این گروه از فرآورده ها را حداکثر </w:t>
      </w:r>
      <w:r w:rsidR="006064D6">
        <w:rPr>
          <w:rFonts w:ascii="Calibri" w:eastAsia="Calibri" w:hAnsi="Calibri" w:cs="B Nazanin" w:hint="cs"/>
          <w:b w:val="0"/>
          <w:rtl/>
          <w:lang w:eastAsia="en-US" w:bidi="fa-IR"/>
        </w:rPr>
        <w:t xml:space="preserve">به مدت یک سال </w:t>
      </w:r>
      <w:r w:rsidR="006064D6">
        <w:rPr>
          <w:rFonts w:ascii="Sakkal Majalla" w:eastAsia="Calibri" w:hAnsi="Sakkal Majalla" w:cs="Sakkal Majalla" w:hint="cs"/>
          <w:b w:val="0"/>
          <w:rtl/>
          <w:lang w:eastAsia="en-US" w:bidi="fa-IR"/>
        </w:rPr>
        <w:t>–</w:t>
      </w:r>
      <w:r w:rsidR="006064D6">
        <w:rPr>
          <w:rFonts w:ascii="Calibri" w:eastAsia="Calibri" w:hAnsi="Calibri" w:cs="B Nazanin" w:hint="cs"/>
          <w:b w:val="0"/>
          <w:rtl/>
          <w:lang w:eastAsia="en-US" w:bidi="fa-IR"/>
        </w:rPr>
        <w:t xml:space="preserve">از تاریخ ابلاغ این شیوه نامه- 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>علاوه بر داروخانه ها</w:t>
      </w:r>
      <w:r w:rsidR="00E20BA8">
        <w:rPr>
          <w:rFonts w:ascii="Calibri" w:eastAsia="Calibri" w:hAnsi="Calibri" w:cs="B Nazanin" w:hint="cs"/>
          <w:b w:val="0"/>
          <w:rtl/>
          <w:lang w:eastAsia="en-US" w:bidi="fa-IR"/>
        </w:rPr>
        <w:t>،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در سطح کلینیک ها و مطب های متخصصین پوست نیز توزیع نمای</w:t>
      </w:r>
      <w:r w:rsidR="002A14D9">
        <w:rPr>
          <w:rFonts w:ascii="Calibri" w:eastAsia="Calibri" w:hAnsi="Calibri" w:cs="B Nazanin" w:hint="cs"/>
          <w:b w:val="0"/>
          <w:rtl/>
          <w:lang w:eastAsia="en-US" w:bidi="fa-IR"/>
        </w:rPr>
        <w:t>ن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>د. مسئولیت تأمین مکان و شرایط مناسب نگهداری در محل مطب و کلینیک با پزشک مسئول می باشد.</w:t>
      </w:r>
    </w:p>
    <w:p w:rsidR="00C66B57" w:rsidRPr="00C66B57" w:rsidRDefault="00C66B57" w:rsidP="00E20BA8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7- داروخانه ها، مطب ها، کلینیک ها و مؤسسات پزشکی خریدار یا مصرف کننده ملزومات دارو</w:t>
      </w:r>
      <w:r w:rsidR="00E20BA8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ی موظف به تهیه فراورده مورد نیاز خود از طریق شرکت های پخش می باشند.</w:t>
      </w:r>
    </w:p>
    <w:p w:rsidR="00C66B57" w:rsidRPr="00C66B57" w:rsidRDefault="00C66B57" w:rsidP="00C66B57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8- توزیع ضدعفونی های دست و سطوح در داروخانه ها تنها توسط شرکت های پخش امکان پذیر است. ضدعفونی ک</w:t>
      </w:r>
      <w:r w:rsidR="00AF04C6">
        <w:rPr>
          <w:rFonts w:ascii="Calibri" w:eastAsia="Calibri" w:hAnsi="Calibri" w:cs="B Nazanin" w:hint="cs"/>
          <w:b w:val="0"/>
          <w:rtl/>
          <w:lang w:eastAsia="en-US" w:bidi="fa-IR"/>
        </w:rPr>
        <w:t>ننده های دست، پوست و محل تزریق،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سطوح و ابزار پزشکی که حوزه مصرف آنها بسته</w:t>
      </w:r>
      <w:r w:rsidR="00AF04C6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به موارد مندرج بر روی برچسب فرآ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ورده </w:t>
      </w:r>
      <w:r w:rsidRPr="00C66B57">
        <w:rPr>
          <w:rFonts w:ascii="Calibri" w:eastAsia="Calibri" w:hAnsi="Calibri" w:cs="B Nazanin"/>
          <w:b w:val="0"/>
          <w:lang w:eastAsia="en-US" w:bidi="fa-IR"/>
        </w:rPr>
        <w:t>(label)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بیمارستان و مرکز درمانی تعریف شده است</w:t>
      </w:r>
      <w:r w:rsidR="00E20BA8">
        <w:rPr>
          <w:rFonts w:ascii="Calibri" w:eastAsia="Calibri" w:hAnsi="Calibri" w:cs="B Nazanin" w:hint="cs"/>
          <w:b w:val="0"/>
          <w:rtl/>
          <w:lang w:eastAsia="en-US" w:bidi="fa-IR"/>
        </w:rPr>
        <w:t>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می توانند توسط تامین کننده به صورت مستقیم در سطح بیمارستان ها، مراکز درمانی و مؤسسات پزشکی دارای پروانه </w:t>
      </w:r>
      <w:r w:rsidR="002D1284">
        <w:rPr>
          <w:rFonts w:ascii="Calibri" w:eastAsia="Calibri" w:hAnsi="Calibri" w:cs="B Nazanin" w:hint="cs"/>
          <w:b w:val="0"/>
          <w:rtl/>
          <w:lang w:eastAsia="en-US" w:bidi="fa-IR"/>
        </w:rPr>
        <w:t xml:space="preserve">ی معتبر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توزیع شوند.</w:t>
      </w:r>
    </w:p>
    <w:p w:rsidR="00C66B57" w:rsidRPr="00C66B57" w:rsidRDefault="00C66B57" w:rsidP="00C66B57">
      <w:pPr>
        <w:spacing w:after="160" w:line="276" w:lineRule="auto"/>
        <w:ind w:firstLine="720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lastRenderedPageBreak/>
        <w:t>تبصره1- در صورت توزیع مستقیم و بدون واسطه</w:t>
      </w:r>
      <w:r w:rsidR="002D1284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به بیمارستان ها و مراکز درمانی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، مسئولیت تأمین و حفظ شرایط مناسب نگهداری کالا در حین حمل و نقل بر عهده صاحب پروانه کالا می باشد.</w:t>
      </w:r>
    </w:p>
    <w:p w:rsidR="00173158" w:rsidRDefault="00C66B57" w:rsidP="00DB18EC">
      <w:pPr>
        <w:spacing w:after="160" w:line="276" w:lineRule="auto"/>
        <w:ind w:firstLine="720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تبصره2- برخی از تولیدکنندگان کالای خود را به واسطه قرارداد با شخص حقیقی یا حقوقی با عنوان " نماینده فروش" به بیمارستان ها و مراکز درمانی و پزشکی عرضه می کنند. انبارش کالا فقط در محل های معرفی و تا</w:t>
      </w:r>
      <w:r w:rsidR="00E12229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ید شده ی متعلق به تولیدکننده و یا شرکت پخش مجاز است.</w:t>
      </w:r>
      <w:r w:rsidR="009E0728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173158">
        <w:rPr>
          <w:rFonts w:ascii="Calibri" w:eastAsia="Calibri" w:hAnsi="Calibri" w:cs="B Nazanin" w:hint="cs"/>
          <w:b w:val="0"/>
          <w:rtl/>
          <w:lang w:eastAsia="en-US" w:bidi="fa-IR"/>
        </w:rPr>
        <w:t>در صورتی که تولید کنندگان مواد ضدعفونی کننده نماینده فروش</w:t>
      </w:r>
      <w:r w:rsidR="009E0728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خود</w:t>
      </w:r>
      <w:r w:rsidR="00173158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و </w:t>
      </w:r>
      <w:r w:rsidR="003A3495">
        <w:rPr>
          <w:rFonts w:ascii="Calibri" w:eastAsia="Calibri" w:hAnsi="Calibri" w:cs="B Nazanin" w:hint="cs"/>
          <w:b w:val="0"/>
          <w:rtl/>
          <w:lang w:eastAsia="en-US" w:bidi="fa-IR"/>
        </w:rPr>
        <w:t xml:space="preserve">انبار </w:t>
      </w:r>
      <w:r w:rsidR="00FF063D">
        <w:rPr>
          <w:rFonts w:ascii="Calibri" w:eastAsia="Calibri" w:hAnsi="Calibri" w:cs="B Nazanin" w:hint="cs"/>
          <w:b w:val="0"/>
          <w:rtl/>
          <w:lang w:eastAsia="en-US" w:bidi="fa-IR"/>
        </w:rPr>
        <w:t>محصول</w:t>
      </w:r>
      <w:r w:rsidR="003A3495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را </w:t>
      </w:r>
      <w:r w:rsidR="006C0B9D">
        <w:rPr>
          <w:rFonts w:ascii="Calibri" w:eastAsia="Calibri" w:hAnsi="Calibri" w:cs="B Nazanin" w:hint="cs"/>
          <w:b w:val="0"/>
          <w:rtl/>
          <w:lang w:eastAsia="en-US" w:bidi="fa-IR"/>
        </w:rPr>
        <w:t xml:space="preserve">به طور رسمی </w:t>
      </w:r>
      <w:r w:rsidR="003A3495">
        <w:rPr>
          <w:rFonts w:ascii="Calibri" w:eastAsia="Calibri" w:hAnsi="Calibri" w:cs="B Nazanin" w:hint="cs"/>
          <w:b w:val="0"/>
          <w:rtl/>
          <w:lang w:eastAsia="en-US" w:bidi="fa-IR"/>
        </w:rPr>
        <w:t>به معاونت غذا و داروی دانشگاه علوم پزشکی ناظر معرفی کنند</w:t>
      </w:r>
      <w:r w:rsidR="006C0B9D">
        <w:rPr>
          <w:rFonts w:ascii="Calibri" w:eastAsia="Calibri" w:hAnsi="Calibri" w:cs="B Nazanin" w:hint="cs"/>
          <w:b w:val="0"/>
          <w:rtl/>
          <w:lang w:eastAsia="en-US" w:bidi="fa-IR"/>
        </w:rPr>
        <w:t>،</w:t>
      </w:r>
      <w:r w:rsidR="00EC0F19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به شرط تا</w:t>
      </w:r>
      <w:r w:rsidR="00E12229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="00EC0F19">
        <w:rPr>
          <w:rFonts w:ascii="Calibri" w:eastAsia="Calibri" w:hAnsi="Calibri" w:cs="B Nazanin" w:hint="cs"/>
          <w:b w:val="0"/>
          <w:rtl/>
          <w:lang w:eastAsia="en-US" w:bidi="fa-IR"/>
        </w:rPr>
        <w:t xml:space="preserve">ید دانشگاه علوم پزشکی و نیز ثبت اطلاعات </w:t>
      </w:r>
      <w:r w:rsidR="006C0B9D">
        <w:rPr>
          <w:rFonts w:ascii="Calibri" w:eastAsia="Calibri" w:hAnsi="Calibri" w:cs="B Nazanin" w:hint="cs"/>
          <w:b w:val="0"/>
          <w:rtl/>
          <w:lang w:eastAsia="en-US" w:bidi="fa-IR"/>
        </w:rPr>
        <w:t xml:space="preserve">توزیع </w:t>
      </w:r>
      <w:r w:rsidR="00EC0F19">
        <w:rPr>
          <w:rFonts w:ascii="Calibri" w:eastAsia="Calibri" w:hAnsi="Calibri" w:cs="B Nazanin" w:hint="cs"/>
          <w:b w:val="0"/>
          <w:rtl/>
          <w:lang w:eastAsia="en-US" w:bidi="fa-IR"/>
        </w:rPr>
        <w:t xml:space="preserve">در سامانه </w:t>
      </w:r>
      <w:r w:rsidR="00ED6DAF">
        <w:rPr>
          <w:rFonts w:ascii="Calibri" w:eastAsia="Calibri" w:hAnsi="Calibri" w:cs="B Nazanin"/>
          <w:b w:val="0"/>
          <w:lang w:eastAsia="en-US" w:bidi="fa-IR"/>
        </w:rPr>
        <w:t>TTAC</w:t>
      </w:r>
      <w:r w:rsidR="00ED6DAF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و اطلاعات انبار در سامانه </w:t>
      </w:r>
      <w:r w:rsidR="00EC0F19">
        <w:rPr>
          <w:rFonts w:ascii="Calibri" w:eastAsia="Calibri" w:hAnsi="Calibri" w:cs="B Nazanin" w:hint="cs"/>
          <w:b w:val="0"/>
          <w:rtl/>
          <w:lang w:eastAsia="en-US" w:bidi="fa-IR"/>
        </w:rPr>
        <w:t>جامع انبار ها</w:t>
      </w:r>
      <w:r w:rsidR="00E65C4A">
        <w:rPr>
          <w:rFonts w:ascii="Calibri" w:eastAsia="Calibri" w:hAnsi="Calibri" w:cs="B Nazanin" w:hint="cs"/>
          <w:b w:val="0"/>
          <w:rtl/>
          <w:lang w:eastAsia="en-US" w:bidi="fa-IR"/>
        </w:rPr>
        <w:t>،</w:t>
      </w:r>
      <w:r w:rsidR="00EC0F19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CF6558">
        <w:rPr>
          <w:rFonts w:ascii="Calibri" w:eastAsia="Calibri" w:hAnsi="Calibri" w:cs="B Nazanin" w:hint="cs"/>
          <w:b w:val="0"/>
          <w:rtl/>
          <w:lang w:eastAsia="en-US" w:bidi="fa-IR"/>
        </w:rPr>
        <w:t xml:space="preserve">فعالیت انبار داری نمایندگان فروش </w:t>
      </w:r>
      <w:r w:rsidR="003B64CD">
        <w:rPr>
          <w:rFonts w:ascii="Calibri" w:eastAsia="Calibri" w:hAnsi="Calibri" w:cs="B Nazanin" w:hint="cs"/>
          <w:b w:val="0"/>
          <w:rtl/>
          <w:lang w:eastAsia="en-US" w:bidi="fa-IR"/>
        </w:rPr>
        <w:t>-</w:t>
      </w:r>
      <w:r w:rsidR="00FA732A" w:rsidRPr="00FA732A">
        <w:rPr>
          <w:rFonts w:ascii="Calibri" w:eastAsia="Calibri" w:hAnsi="Calibri" w:cs="B Nazanin"/>
          <w:b w:val="0"/>
          <w:rtl/>
          <w:lang w:eastAsia="en-US" w:bidi="fa-IR"/>
        </w:rPr>
        <w:t xml:space="preserve">تا </w:t>
      </w:r>
      <w:r w:rsidR="00FA732A" w:rsidRPr="00FA732A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="00FA732A" w:rsidRPr="00FA732A">
        <w:rPr>
          <w:rFonts w:ascii="Calibri" w:eastAsia="Calibri" w:hAnsi="Calibri" w:cs="B Nazanin" w:hint="eastAsia"/>
          <w:b w:val="0"/>
          <w:rtl/>
          <w:lang w:eastAsia="en-US" w:bidi="fa-IR"/>
        </w:rPr>
        <w:t>ک</w:t>
      </w:r>
      <w:r w:rsidR="00FA732A" w:rsidRPr="00FA732A">
        <w:rPr>
          <w:rFonts w:ascii="Calibri" w:eastAsia="Calibri" w:hAnsi="Calibri" w:cs="B Nazanin"/>
          <w:b w:val="0"/>
          <w:rtl/>
          <w:lang w:eastAsia="en-US" w:bidi="fa-IR"/>
        </w:rPr>
        <w:t xml:space="preserve"> سال از زمان ابلاغ ا</w:t>
      </w:r>
      <w:r w:rsidR="00FA732A" w:rsidRPr="00FA732A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="00FA732A" w:rsidRPr="00FA732A">
        <w:rPr>
          <w:rFonts w:ascii="Calibri" w:eastAsia="Calibri" w:hAnsi="Calibri" w:cs="B Nazanin" w:hint="eastAsia"/>
          <w:b w:val="0"/>
          <w:rtl/>
          <w:lang w:eastAsia="en-US" w:bidi="fa-IR"/>
        </w:rPr>
        <w:t>ن</w:t>
      </w:r>
      <w:r w:rsidR="00FA732A" w:rsidRPr="00FA732A">
        <w:rPr>
          <w:rFonts w:ascii="Calibri" w:eastAsia="Calibri" w:hAnsi="Calibri" w:cs="B Nazanin"/>
          <w:b w:val="0"/>
          <w:rtl/>
          <w:lang w:eastAsia="en-US" w:bidi="fa-IR"/>
        </w:rPr>
        <w:t xml:space="preserve"> ش</w:t>
      </w:r>
      <w:r w:rsidR="00FA732A" w:rsidRPr="00FA732A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="00FA732A" w:rsidRPr="00FA732A">
        <w:rPr>
          <w:rFonts w:ascii="Calibri" w:eastAsia="Calibri" w:hAnsi="Calibri" w:cs="B Nazanin" w:hint="eastAsia"/>
          <w:b w:val="0"/>
          <w:rtl/>
          <w:lang w:eastAsia="en-US" w:bidi="fa-IR"/>
        </w:rPr>
        <w:t>وه</w:t>
      </w:r>
      <w:r w:rsidR="00FA732A" w:rsidRPr="00FA732A">
        <w:rPr>
          <w:rFonts w:ascii="Calibri" w:eastAsia="Calibri" w:hAnsi="Calibri" w:cs="B Nazanin"/>
          <w:b w:val="0"/>
          <w:rtl/>
          <w:lang w:eastAsia="en-US" w:bidi="fa-IR"/>
        </w:rPr>
        <w:t xml:space="preserve"> نامه</w:t>
      </w:r>
      <w:bookmarkStart w:id="1" w:name="_GoBack"/>
      <w:bookmarkEnd w:id="1"/>
      <w:r w:rsidR="0036101F">
        <w:rPr>
          <w:rFonts w:ascii="Calibri" w:eastAsia="Calibri" w:hAnsi="Calibri" w:cs="B Nazanin" w:hint="cs"/>
          <w:b w:val="0"/>
          <w:rtl/>
          <w:lang w:eastAsia="en-US" w:bidi="fa-IR"/>
        </w:rPr>
        <w:t>- آزاد و بدون اشکال است و پس از آن توزیع از طریق نمایندگان فروش مجاز نمی باشد.</w:t>
      </w:r>
    </w:p>
    <w:p w:rsidR="003B64CD" w:rsidRPr="00C66B57" w:rsidRDefault="003B64CD" w:rsidP="008C5F72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>
        <w:rPr>
          <w:rFonts w:ascii="Calibri" w:eastAsia="Calibri" w:hAnsi="Calibri" w:cs="B Nazanin" w:hint="cs"/>
          <w:b w:val="0"/>
          <w:rtl/>
          <w:lang w:eastAsia="en-US" w:bidi="fa-IR"/>
        </w:rPr>
        <w:t xml:space="preserve">9- </w:t>
      </w:r>
      <w:r w:rsidR="00491556">
        <w:rPr>
          <w:rFonts w:ascii="Calibri" w:eastAsia="Calibri" w:hAnsi="Calibri" w:cs="B Nazanin" w:hint="cs"/>
          <w:b w:val="0"/>
          <w:rtl/>
          <w:lang w:eastAsia="en-US" w:bidi="fa-IR"/>
        </w:rPr>
        <w:t>توزیع مستقیم فر</w:t>
      </w:r>
      <w:r w:rsidR="008C5F72">
        <w:rPr>
          <w:rFonts w:ascii="Calibri" w:eastAsia="Calibri" w:hAnsi="Calibri" w:cs="B Nazanin" w:hint="cs"/>
          <w:b w:val="0"/>
          <w:rtl/>
          <w:lang w:eastAsia="en-US" w:bidi="fa-IR"/>
        </w:rPr>
        <w:t>آو</w:t>
      </w:r>
      <w:r w:rsidR="00491556">
        <w:rPr>
          <w:rFonts w:ascii="Calibri" w:eastAsia="Calibri" w:hAnsi="Calibri" w:cs="B Nazanin" w:hint="cs"/>
          <w:b w:val="0"/>
          <w:rtl/>
          <w:lang w:eastAsia="en-US" w:bidi="fa-IR"/>
        </w:rPr>
        <w:t>رده های ضد انعقاد و سایر فر</w:t>
      </w:r>
      <w:r w:rsidR="008C5F72">
        <w:rPr>
          <w:rFonts w:ascii="Calibri" w:eastAsia="Calibri" w:hAnsi="Calibri" w:cs="B Nazanin" w:hint="cs"/>
          <w:b w:val="0"/>
          <w:rtl/>
          <w:lang w:eastAsia="en-US" w:bidi="fa-IR"/>
        </w:rPr>
        <w:t>آ</w:t>
      </w:r>
      <w:r w:rsidR="00491556">
        <w:rPr>
          <w:rFonts w:ascii="Calibri" w:eastAsia="Calibri" w:hAnsi="Calibri" w:cs="B Nazanin" w:hint="cs"/>
          <w:b w:val="0"/>
          <w:rtl/>
          <w:lang w:eastAsia="en-US" w:bidi="fa-IR"/>
        </w:rPr>
        <w:t>ورده هایی که در حوزه سازمان</w:t>
      </w:r>
      <w:r w:rsidR="004B09EE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انتقال خون مصرف دارند </w:t>
      </w:r>
      <w:r w:rsidR="000A33A9">
        <w:rPr>
          <w:rFonts w:ascii="Calibri" w:eastAsia="Calibri" w:hAnsi="Calibri" w:cs="B Nazanin" w:hint="cs"/>
          <w:b w:val="0"/>
          <w:rtl/>
          <w:lang w:eastAsia="en-US" w:bidi="fa-IR"/>
        </w:rPr>
        <w:t xml:space="preserve">توسط تأمین کننده به سازمان یاد شده </w:t>
      </w:r>
      <w:r w:rsidR="00DB18EC">
        <w:rPr>
          <w:rFonts w:ascii="Calibri" w:eastAsia="Calibri" w:hAnsi="Calibri" w:cs="B Nazanin" w:hint="cs"/>
          <w:b w:val="0"/>
          <w:rtl/>
          <w:lang w:eastAsia="en-US" w:bidi="fa-IR"/>
        </w:rPr>
        <w:t xml:space="preserve">حداکثر </w:t>
      </w:r>
      <w:r w:rsidR="00DB18EC">
        <w:rPr>
          <w:rFonts w:ascii="Calibri" w:eastAsia="Calibri" w:hAnsi="Calibri" w:cs="B Nazanin" w:hint="cs"/>
          <w:b w:val="0"/>
          <w:rtl/>
          <w:lang w:eastAsia="en-US" w:bidi="fa-IR"/>
        </w:rPr>
        <w:t>تا یک سال از زمان ابلاغ این شیوه نامه</w:t>
      </w:r>
      <w:r w:rsidR="00DB18EC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0A33A9">
        <w:rPr>
          <w:rFonts w:ascii="Calibri" w:eastAsia="Calibri" w:hAnsi="Calibri" w:cs="B Nazanin" w:hint="cs"/>
          <w:b w:val="0"/>
          <w:rtl/>
          <w:lang w:eastAsia="en-US" w:bidi="fa-IR"/>
        </w:rPr>
        <w:t>مجاز</w:t>
      </w:r>
      <w:r w:rsidR="001F734E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و پس از آن تنها از طریق شرکت های پخش قابل انجام</w:t>
      </w:r>
      <w:r w:rsidR="000A33A9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است.</w:t>
      </w:r>
    </w:p>
    <w:p w:rsidR="00C66B57" w:rsidRPr="00C66B57" w:rsidRDefault="003B64CD" w:rsidP="003B64CD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>
        <w:rPr>
          <w:rFonts w:ascii="Calibri" w:eastAsia="Calibri" w:hAnsi="Calibri" w:cs="B Nazanin" w:hint="cs"/>
          <w:b w:val="0"/>
          <w:rtl/>
          <w:lang w:eastAsia="en-US" w:bidi="fa-IR"/>
        </w:rPr>
        <w:t>10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- ثبت اطلاعات توزیع همه ملزومات دارویی </w:t>
      </w:r>
      <w:r w:rsidR="008C5F72">
        <w:rPr>
          <w:rFonts w:ascii="Calibri" w:eastAsia="Calibri" w:hAnsi="Calibri" w:cs="B Nazanin" w:hint="cs"/>
          <w:b w:val="0"/>
          <w:rtl/>
          <w:lang w:eastAsia="en-US" w:bidi="fa-IR"/>
        </w:rPr>
        <w:t xml:space="preserve">و ضد عفونی کننده ها </w:t>
      </w:r>
      <w:r w:rsidR="00C66B57"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در سامانه </w:t>
      </w:r>
      <w:r>
        <w:rPr>
          <w:rFonts w:ascii="Calibri" w:eastAsia="Calibri" w:hAnsi="Calibri" w:cs="B Nazanin"/>
          <w:b w:val="0"/>
          <w:lang w:eastAsia="en-US" w:bidi="fa-IR"/>
        </w:rPr>
        <w:t>TTAC</w:t>
      </w:r>
      <w:r w:rsidR="001F734E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ضروری است و انجام کلیه امور مربوط به شرکت </w:t>
      </w:r>
      <w:r w:rsidR="00A14D34">
        <w:rPr>
          <w:rFonts w:ascii="Calibri" w:eastAsia="Calibri" w:hAnsi="Calibri" w:cs="B Nazanin" w:hint="cs"/>
          <w:b w:val="0"/>
          <w:rtl/>
          <w:lang w:eastAsia="en-US" w:bidi="fa-IR"/>
        </w:rPr>
        <w:t xml:space="preserve">ها </w:t>
      </w:r>
      <w:r w:rsidR="001F734E">
        <w:rPr>
          <w:rFonts w:ascii="Calibri" w:eastAsia="Calibri" w:hAnsi="Calibri" w:cs="B Nazanin" w:hint="cs"/>
          <w:b w:val="0"/>
          <w:rtl/>
          <w:lang w:eastAsia="en-US" w:bidi="fa-IR"/>
        </w:rPr>
        <w:t>منوط به ثبت اطلاعات در سامانه تیتک می باش</w:t>
      </w:r>
      <w:r w:rsidR="00463ED4">
        <w:rPr>
          <w:rFonts w:ascii="Calibri" w:eastAsia="Calibri" w:hAnsi="Calibri" w:cs="B Nazanin" w:hint="cs"/>
          <w:b w:val="0"/>
          <w:rtl/>
          <w:lang w:eastAsia="en-US" w:bidi="fa-IR"/>
        </w:rPr>
        <w:t>د.</w:t>
      </w:r>
    </w:p>
    <w:p w:rsidR="00C66B57" w:rsidRPr="00C66B57" w:rsidRDefault="00C66B57" w:rsidP="00CD2B5C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1</w:t>
      </w:r>
      <w:r w:rsidR="003B64CD">
        <w:rPr>
          <w:rFonts w:ascii="Calibri" w:eastAsia="Calibri" w:hAnsi="Calibri" w:cs="B Nazanin" w:hint="cs"/>
          <w:b w:val="0"/>
          <w:rtl/>
          <w:lang w:eastAsia="en-US" w:bidi="fa-IR"/>
        </w:rPr>
        <w:t>1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- توزیع ملزومات دارویی</w:t>
      </w:r>
      <w:r w:rsidR="00FF063D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در فروشگاه های بزرگ مانند رفاه و شهروند غیرمجاز است.</w:t>
      </w:r>
    </w:p>
    <w:p w:rsidR="00C66B57" w:rsidRDefault="00C66B57" w:rsidP="00A1273E">
      <w:pPr>
        <w:spacing w:after="160" w:line="276" w:lineRule="auto"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1</w:t>
      </w:r>
      <w:r w:rsidR="003B64CD">
        <w:rPr>
          <w:rFonts w:ascii="Calibri" w:eastAsia="Calibri" w:hAnsi="Calibri" w:cs="B Nazanin" w:hint="cs"/>
          <w:b w:val="0"/>
          <w:rtl/>
          <w:lang w:eastAsia="en-US" w:bidi="fa-IR"/>
        </w:rPr>
        <w:t>2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- فروش اینترنتی (شبکه مجازی) انواع ملزومات دارویی </w:t>
      </w:r>
      <w:r w:rsidR="008C5F72">
        <w:rPr>
          <w:rFonts w:ascii="Calibri" w:eastAsia="Calibri" w:hAnsi="Calibri" w:cs="B Nazanin" w:hint="cs"/>
          <w:b w:val="0"/>
          <w:rtl/>
          <w:lang w:eastAsia="en-US" w:bidi="fa-IR"/>
        </w:rPr>
        <w:t xml:space="preserve">و ضد عفونی کننده ها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تابع قواعد کلی </w:t>
      </w:r>
      <w:r w:rsidR="003869A5">
        <w:rPr>
          <w:rFonts w:ascii="Calibri" w:eastAsia="Calibri" w:hAnsi="Calibri" w:cs="B Nazanin" w:hint="cs"/>
          <w:b w:val="0"/>
          <w:rtl/>
          <w:lang w:eastAsia="en-US" w:bidi="fa-IR"/>
        </w:rPr>
        <w:t xml:space="preserve">است که </w:t>
      </w:r>
      <w:r w:rsidR="001E06BF">
        <w:rPr>
          <w:rFonts w:ascii="Calibri" w:eastAsia="Calibri" w:hAnsi="Calibri" w:cs="B Nazanin" w:hint="cs"/>
          <w:b w:val="0"/>
          <w:rtl/>
          <w:lang w:eastAsia="en-US" w:bidi="fa-IR"/>
        </w:rPr>
        <w:t>طی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ضابطه فروش اینترنتی فراورده های سلامت غیر دارو</w:t>
      </w:r>
      <w:r w:rsidR="008C5F72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ی </w:t>
      </w:r>
      <w:r w:rsidR="00A1273E">
        <w:rPr>
          <w:rFonts w:ascii="Calibri" w:eastAsia="Calibri" w:hAnsi="Calibri" w:cs="B Nazanin" w:hint="cs"/>
          <w:b w:val="0"/>
          <w:rtl/>
          <w:lang w:eastAsia="en-US" w:bidi="fa-IR"/>
        </w:rPr>
        <w:t>(موضوع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نامه شماره 58762/665 به تاریخ 31/6/97</w:t>
      </w:r>
      <w:r w:rsidR="00A1273E">
        <w:rPr>
          <w:rFonts w:ascii="Calibri" w:eastAsia="Calibri" w:hAnsi="Calibri" w:cs="B Nazanin" w:hint="cs"/>
          <w:b w:val="0"/>
          <w:rtl/>
          <w:lang w:eastAsia="en-US" w:bidi="fa-IR"/>
        </w:rPr>
        <w:t>)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ابلاغ شده</w:t>
      </w:r>
      <w:r w:rsidR="00A1273E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است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.</w:t>
      </w:r>
    </w:p>
    <w:p w:rsidR="00793737" w:rsidRPr="00C66B57" w:rsidRDefault="00793737" w:rsidP="00C66B57">
      <w:pPr>
        <w:spacing w:after="160" w:line="276" w:lineRule="auto"/>
        <w:jc w:val="both"/>
        <w:rPr>
          <w:rFonts w:ascii="Calibri" w:eastAsia="Calibri" w:hAnsi="Calibri" w:cs="B Nazanin"/>
          <w:b w:val="0"/>
          <w:lang w:eastAsia="en-US" w:bidi="fa-IR"/>
        </w:rPr>
      </w:pPr>
      <w:r>
        <w:rPr>
          <w:rFonts w:ascii="Calibri" w:eastAsia="Calibri" w:hAnsi="Calibri" w:cs="B Nazanin" w:hint="cs"/>
          <w:b w:val="0"/>
          <w:rtl/>
          <w:lang w:eastAsia="en-US" w:bidi="fa-IR"/>
        </w:rPr>
        <w:t>--------------------------------------------------------------------------------------------------------</w:t>
      </w:r>
    </w:p>
    <w:p w:rsidR="00C66B57" w:rsidRPr="0091601D" w:rsidRDefault="0091601D" w:rsidP="00C66B57">
      <w:pPr>
        <w:spacing w:after="160" w:line="276" w:lineRule="auto"/>
        <w:contextualSpacing/>
        <w:jc w:val="both"/>
        <w:rPr>
          <w:rFonts w:ascii="Calibri" w:eastAsia="Calibri" w:hAnsi="Calibri" w:cs="B Nazanin"/>
          <w:bCs/>
          <w:rtl/>
          <w:lang w:eastAsia="en-US" w:bidi="fa-IR"/>
        </w:rPr>
      </w:pPr>
      <w:r w:rsidRPr="0091601D">
        <w:rPr>
          <w:rFonts w:ascii="Calibri" w:eastAsia="Calibri" w:hAnsi="Calibri" w:cs="B Nazanin" w:hint="cs"/>
          <w:bCs/>
          <w:rtl/>
          <w:lang w:eastAsia="en-US" w:bidi="fa-IR"/>
        </w:rPr>
        <w:t>تعاریف:</w:t>
      </w:r>
    </w:p>
    <w:p w:rsidR="00C66B57" w:rsidRDefault="00C66B57" w:rsidP="00ED3DF2">
      <w:pPr>
        <w:spacing w:after="160" w:line="276" w:lineRule="auto"/>
        <w:contextualSpacing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 w:rsidRPr="00C66B57">
        <w:rPr>
          <w:rFonts w:eastAsia="Calibri" w:cs="Times New Roman"/>
          <w:b w:val="0"/>
          <w:rtl/>
          <w:lang w:eastAsia="en-US" w:bidi="fa-IR"/>
        </w:rPr>
        <w:t>■</w:t>
      </w:r>
      <w:r w:rsidRPr="00C66B57">
        <w:rPr>
          <w:rFonts w:eastAsia="Calibri" w:cs="Times New Roman" w:hint="cs"/>
          <w:b w:val="0"/>
          <w:rtl/>
          <w:lang w:eastAsia="en-US" w:bidi="fa-IR"/>
        </w:rPr>
        <w:t xml:space="preserve"> </w:t>
      </w:r>
      <w:r w:rsidR="000F199A">
        <w:rPr>
          <w:rFonts w:ascii="Calibri" w:eastAsia="Calibri" w:hAnsi="Calibri" w:cs="B Nazanin" w:hint="cs"/>
          <w:b w:val="0"/>
          <w:rtl/>
          <w:lang w:eastAsia="en-US" w:bidi="fa-IR"/>
        </w:rPr>
        <w:t xml:space="preserve">شرکت پخش: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منظور از شرکت پخش</w:t>
      </w:r>
      <w:r w:rsidR="000F199A">
        <w:rPr>
          <w:rFonts w:ascii="Calibri" w:eastAsia="Calibri" w:hAnsi="Calibri" w:cs="B Nazanin" w:hint="cs"/>
          <w:b w:val="0"/>
          <w:rtl/>
          <w:lang w:eastAsia="en-US" w:bidi="fa-IR"/>
        </w:rPr>
        <w:t xml:space="preserve">، 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شرکت های توزیع کننده</w:t>
      </w:r>
      <w:r w:rsidR="000F199A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سراسری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دارای پروانه از اداره کل دارو و پخش های استانی </w:t>
      </w:r>
      <w:r w:rsidRPr="00C66B57">
        <w:rPr>
          <w:rFonts w:ascii="Calibri" w:eastAsia="Calibri" w:hAnsi="Calibri" w:cs="B Nazanin"/>
          <w:b w:val="0"/>
          <w:rtl/>
          <w:lang w:eastAsia="en-US" w:bidi="fa-IR"/>
        </w:rPr>
        <w:t>دارا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>ی</w:t>
      </w:r>
      <w:r w:rsidRPr="00C66B57">
        <w:rPr>
          <w:rFonts w:ascii="Calibri" w:eastAsia="Calibri" w:hAnsi="Calibri" w:cs="B Nazanin"/>
          <w:b w:val="0"/>
          <w:rtl/>
          <w:lang w:eastAsia="en-US" w:bidi="fa-IR"/>
        </w:rPr>
        <w:t xml:space="preserve"> پروانه از</w:t>
      </w:r>
      <w:r w:rsidRPr="00C66B57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دانشگاه های علوم پزشکی می باشند.</w:t>
      </w:r>
    </w:p>
    <w:p w:rsidR="00195CE1" w:rsidRDefault="0025133F" w:rsidP="00ED3DF2">
      <w:pPr>
        <w:spacing w:after="160" w:line="276" w:lineRule="auto"/>
        <w:contextualSpacing/>
        <w:jc w:val="both"/>
        <w:rPr>
          <w:rFonts w:ascii="Calibri" w:eastAsia="Calibri" w:hAnsi="Calibri" w:cs="B Nazanin"/>
          <w:b w:val="0"/>
          <w:rtl/>
          <w:lang w:eastAsia="en-US" w:bidi="fa-IR"/>
        </w:rPr>
      </w:pPr>
      <w:r>
        <w:rPr>
          <w:rFonts w:eastAsia="Calibri" w:cs="Times New Roman"/>
          <w:b w:val="0"/>
          <w:lang w:eastAsia="en-US" w:bidi="fa-IR"/>
        </w:rPr>
        <w:t>■</w:t>
      </w:r>
      <w:r w:rsidR="0091601D">
        <w:rPr>
          <w:rFonts w:eastAsia="Calibri" w:cs="Times New Roman"/>
          <w:b w:val="0"/>
          <w:lang w:eastAsia="en-US" w:bidi="fa-IR"/>
        </w:rPr>
        <w:t>■</w:t>
      </w:r>
      <w:r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  <w:r w:rsidR="00195CE1">
        <w:rPr>
          <w:rFonts w:ascii="Calibri" w:eastAsia="Calibri" w:hAnsi="Calibri" w:cs="B Nazanin" w:hint="cs"/>
          <w:b w:val="0"/>
          <w:rtl/>
          <w:lang w:eastAsia="en-US" w:bidi="fa-IR"/>
        </w:rPr>
        <w:t xml:space="preserve">سامانه </w:t>
      </w:r>
      <w:r w:rsidR="000F199A">
        <w:rPr>
          <w:rFonts w:ascii="Calibri" w:eastAsia="Calibri" w:hAnsi="Calibri" w:cs="B Nazanin"/>
          <w:b w:val="0"/>
          <w:lang w:eastAsia="en-US" w:bidi="fa-IR"/>
        </w:rPr>
        <w:t>(Tracing</w:t>
      </w:r>
      <w:r w:rsidR="000F199A" w:rsidRPr="000F199A">
        <w:rPr>
          <w:rFonts w:ascii="Calibri" w:eastAsia="Calibri" w:hAnsi="Calibri" w:cs="B Nazanin"/>
          <w:b w:val="0"/>
          <w:lang w:eastAsia="en-US" w:bidi="fa-IR"/>
        </w:rPr>
        <w:t xml:space="preserve"> </w:t>
      </w:r>
      <w:r w:rsidR="000F199A">
        <w:rPr>
          <w:rFonts w:ascii="Calibri" w:eastAsia="Calibri" w:hAnsi="Calibri" w:cs="B Nazanin"/>
          <w:b w:val="0"/>
          <w:lang w:eastAsia="en-US" w:bidi="fa-IR"/>
        </w:rPr>
        <w:t xml:space="preserve">and </w:t>
      </w:r>
      <w:r w:rsidR="00E12229">
        <w:rPr>
          <w:rFonts w:ascii="Calibri" w:eastAsia="Calibri" w:hAnsi="Calibri" w:cs="B Nazanin"/>
          <w:b w:val="0"/>
          <w:lang w:eastAsia="en-US" w:bidi="fa-IR"/>
        </w:rPr>
        <w:t xml:space="preserve">Tracking Authentication Control) </w:t>
      </w:r>
      <w:r w:rsidR="00195CE1">
        <w:rPr>
          <w:rFonts w:ascii="Calibri" w:eastAsia="Calibri" w:hAnsi="Calibri" w:cs="B Nazanin"/>
          <w:b w:val="0"/>
          <w:lang w:eastAsia="en-US" w:bidi="fa-IR"/>
        </w:rPr>
        <w:t>TTAC</w:t>
      </w:r>
      <w:r w:rsidR="00E4211C">
        <w:rPr>
          <w:rFonts w:ascii="Calibri" w:eastAsia="Calibri" w:hAnsi="Calibri" w:cs="B Nazanin" w:hint="cs"/>
          <w:b w:val="0"/>
          <w:rtl/>
          <w:lang w:eastAsia="en-US" w:bidi="fa-IR"/>
        </w:rPr>
        <w:t>: سامانه رهگیری و</w:t>
      </w:r>
      <w:r w:rsidR="00EB08AD">
        <w:rPr>
          <w:rFonts w:ascii="Calibri" w:eastAsia="Calibri" w:hAnsi="Calibri" w:cs="B Nazanin" w:hint="cs"/>
          <w:b w:val="0"/>
          <w:rtl/>
          <w:lang w:eastAsia="en-US" w:bidi="fa-IR"/>
        </w:rPr>
        <w:t xml:space="preserve"> ردیابی محصولات سلامت با هدف نظارت بر زنجیره تأمین</w:t>
      </w:r>
      <w:r w:rsidR="00E4211C">
        <w:rPr>
          <w:rFonts w:ascii="Calibri" w:eastAsia="Calibri" w:hAnsi="Calibri" w:cs="B Nazanin" w:hint="cs"/>
          <w:b w:val="0"/>
          <w:rtl/>
          <w:lang w:eastAsia="en-US" w:bidi="fa-IR"/>
        </w:rPr>
        <w:t xml:space="preserve"> </w:t>
      </w:r>
    </w:p>
    <w:p w:rsidR="00961111" w:rsidRPr="00C66B57" w:rsidRDefault="00195CE1" w:rsidP="00E12229">
      <w:pPr>
        <w:spacing w:after="160" w:line="276" w:lineRule="auto"/>
        <w:contextualSpacing/>
        <w:jc w:val="right"/>
        <w:rPr>
          <w:rFonts w:ascii="Calibri" w:eastAsia="Calibri" w:hAnsi="Calibri" w:cs="B Nazanin"/>
          <w:b w:val="0"/>
          <w:rtl/>
          <w:lang w:eastAsia="en-US" w:bidi="fa-IR"/>
        </w:rPr>
      </w:pPr>
      <w:r w:rsidRPr="00195CE1">
        <w:rPr>
          <w:rFonts w:ascii="Calibri" w:eastAsia="Calibri" w:hAnsi="Calibri" w:cs="B Nazanin"/>
          <w:b w:val="0"/>
          <w:lang w:eastAsia="en-US" w:bidi="fa-IR"/>
        </w:rPr>
        <w:t xml:space="preserve"> </w:t>
      </w:r>
    </w:p>
    <w:p w:rsidR="00C66B57" w:rsidRPr="00C66B57" w:rsidRDefault="00C66B57" w:rsidP="00C66B57">
      <w:pPr>
        <w:spacing w:after="160" w:line="259" w:lineRule="auto"/>
        <w:rPr>
          <w:rFonts w:ascii="Calibri" w:eastAsia="Calibri" w:hAnsi="Calibri" w:cs="B Nazanin"/>
          <w:b w:val="0"/>
          <w:rtl/>
          <w:lang w:eastAsia="en-US" w:bidi="fa-IR"/>
        </w:rPr>
      </w:pPr>
    </w:p>
    <w:p w:rsidR="00C66B57" w:rsidRPr="00C66B57" w:rsidRDefault="00C66B57" w:rsidP="00C66B57">
      <w:pPr>
        <w:spacing w:after="160" w:line="259" w:lineRule="auto"/>
        <w:rPr>
          <w:rFonts w:ascii="Calibri" w:eastAsia="Calibri" w:hAnsi="Calibri" w:cs="Times New Roman"/>
          <w:b w:val="0"/>
          <w:rtl/>
          <w:lang w:eastAsia="en-US" w:bidi="fa-IR"/>
        </w:rPr>
      </w:pPr>
    </w:p>
    <w:p w:rsidR="006F27B3" w:rsidRPr="00C66B57" w:rsidRDefault="006F27B3"/>
    <w:sectPr w:rsidR="006F27B3" w:rsidRPr="00C66B5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AB" w:rsidRDefault="002E4CAB" w:rsidP="003346D5">
      <w:r>
        <w:separator/>
      </w:r>
    </w:p>
  </w:endnote>
  <w:endnote w:type="continuationSeparator" w:id="0">
    <w:p w:rsidR="002E4CAB" w:rsidRDefault="002E4CAB" w:rsidP="003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96501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6F1" w:rsidRDefault="00A926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C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926F1" w:rsidRDefault="00A9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AB" w:rsidRDefault="002E4CAB" w:rsidP="003346D5">
      <w:r>
        <w:separator/>
      </w:r>
    </w:p>
  </w:footnote>
  <w:footnote w:type="continuationSeparator" w:id="0">
    <w:p w:rsidR="002E4CAB" w:rsidRDefault="002E4CAB" w:rsidP="0033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7"/>
    <w:rsid w:val="000A33A9"/>
    <w:rsid w:val="000F199A"/>
    <w:rsid w:val="00162B80"/>
    <w:rsid w:val="00173158"/>
    <w:rsid w:val="00195CE1"/>
    <w:rsid w:val="001E06BF"/>
    <w:rsid w:val="001F734E"/>
    <w:rsid w:val="00205A0C"/>
    <w:rsid w:val="00223EC3"/>
    <w:rsid w:val="00234463"/>
    <w:rsid w:val="0025133F"/>
    <w:rsid w:val="002575E1"/>
    <w:rsid w:val="00276B7C"/>
    <w:rsid w:val="00287CE4"/>
    <w:rsid w:val="002A1336"/>
    <w:rsid w:val="002A14D9"/>
    <w:rsid w:val="002D1284"/>
    <w:rsid w:val="002D7F13"/>
    <w:rsid w:val="002E4561"/>
    <w:rsid w:val="002E4CAB"/>
    <w:rsid w:val="003346D5"/>
    <w:rsid w:val="0036101F"/>
    <w:rsid w:val="003869A5"/>
    <w:rsid w:val="003A3495"/>
    <w:rsid w:val="003B64CD"/>
    <w:rsid w:val="003F1DBF"/>
    <w:rsid w:val="00463ED4"/>
    <w:rsid w:val="00491556"/>
    <w:rsid w:val="004B09EE"/>
    <w:rsid w:val="004B3604"/>
    <w:rsid w:val="005148D3"/>
    <w:rsid w:val="005E0033"/>
    <w:rsid w:val="006064D6"/>
    <w:rsid w:val="006C0B9D"/>
    <w:rsid w:val="006F27B3"/>
    <w:rsid w:val="00793737"/>
    <w:rsid w:val="007E4192"/>
    <w:rsid w:val="008B4B37"/>
    <w:rsid w:val="008C5F72"/>
    <w:rsid w:val="008F6577"/>
    <w:rsid w:val="0091601D"/>
    <w:rsid w:val="00923A5C"/>
    <w:rsid w:val="00944CBA"/>
    <w:rsid w:val="00961111"/>
    <w:rsid w:val="009E0728"/>
    <w:rsid w:val="00A1273E"/>
    <w:rsid w:val="00A14D34"/>
    <w:rsid w:val="00A926F1"/>
    <w:rsid w:val="00AB00E1"/>
    <w:rsid w:val="00AC4533"/>
    <w:rsid w:val="00AF04C6"/>
    <w:rsid w:val="00BD63FC"/>
    <w:rsid w:val="00C66B57"/>
    <w:rsid w:val="00CA628B"/>
    <w:rsid w:val="00CD2B5C"/>
    <w:rsid w:val="00CF6558"/>
    <w:rsid w:val="00D51CAC"/>
    <w:rsid w:val="00DB18EC"/>
    <w:rsid w:val="00E12229"/>
    <w:rsid w:val="00E20BA8"/>
    <w:rsid w:val="00E4211C"/>
    <w:rsid w:val="00E457D6"/>
    <w:rsid w:val="00E65C4A"/>
    <w:rsid w:val="00EB08AD"/>
    <w:rsid w:val="00EB4744"/>
    <w:rsid w:val="00EC0F19"/>
    <w:rsid w:val="00ED3DF2"/>
    <w:rsid w:val="00ED6DAF"/>
    <w:rsid w:val="00F16D3A"/>
    <w:rsid w:val="00F94A4C"/>
    <w:rsid w:val="00F9507F"/>
    <w:rsid w:val="00FA732A"/>
    <w:rsid w:val="00FC38D1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DF1D"/>
  <w15:chartTrackingRefBased/>
  <w15:docId w15:val="{3B25CC44-6782-4D35-AE5F-49FF5F6A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57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6D5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4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6D5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9D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Hojatollah Cheragh</dc:creator>
  <cp:keywords/>
  <dc:description/>
  <cp:lastModifiedBy>Hojatollah Cheragh</cp:lastModifiedBy>
  <cp:revision>4</cp:revision>
  <cp:lastPrinted>2021-07-14T09:58:00Z</cp:lastPrinted>
  <dcterms:created xsi:type="dcterms:W3CDTF">2021-07-18T11:00:00Z</dcterms:created>
  <dcterms:modified xsi:type="dcterms:W3CDTF">2021-09-13T10:55:00Z</dcterms:modified>
</cp:coreProperties>
</file>